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518"/>
        <w:gridCol w:w="1711"/>
        <w:gridCol w:w="2104"/>
        <w:gridCol w:w="3503"/>
        <w:gridCol w:w="2282"/>
        <w:gridCol w:w="2343"/>
        <w:gridCol w:w="1929"/>
      </w:tblGrid>
      <w:tr w:rsidR="00796AEC" w:rsidRPr="0037268D" w:rsidTr="002B59A2">
        <w:tc>
          <w:tcPr>
            <w:tcW w:w="519" w:type="dxa"/>
          </w:tcPr>
          <w:p w:rsidR="00796AEC" w:rsidRPr="0037268D" w:rsidRDefault="00796AEC">
            <w:pPr>
              <w:rPr>
                <w:rFonts w:ascii="Times New Roman" w:hAnsi="Times New Roman" w:cs="Times New Roman"/>
              </w:rPr>
            </w:pPr>
          </w:p>
        </w:tc>
        <w:tc>
          <w:tcPr>
            <w:tcW w:w="1747" w:type="dxa"/>
          </w:tcPr>
          <w:p w:rsidR="00796AEC" w:rsidRPr="0037268D" w:rsidRDefault="00796AEC" w:rsidP="0012126D">
            <w:pPr>
              <w:jc w:val="center"/>
              <w:rPr>
                <w:rFonts w:ascii="Times New Roman" w:hAnsi="Times New Roman" w:cs="Times New Roman"/>
                <w:b/>
              </w:rPr>
            </w:pPr>
            <w:r w:rsidRPr="0037268D">
              <w:rPr>
                <w:rFonts w:ascii="Times New Roman" w:hAnsi="Times New Roman" w:cs="Times New Roman"/>
                <w:b/>
              </w:rPr>
              <w:t>Learning Target (I am Learning about…)</w:t>
            </w:r>
          </w:p>
        </w:tc>
        <w:tc>
          <w:tcPr>
            <w:tcW w:w="2163" w:type="dxa"/>
          </w:tcPr>
          <w:p w:rsidR="00796AEC" w:rsidRPr="0037268D" w:rsidRDefault="00796AEC" w:rsidP="0012126D">
            <w:pPr>
              <w:jc w:val="center"/>
              <w:rPr>
                <w:rFonts w:ascii="Times New Roman" w:hAnsi="Times New Roman" w:cs="Times New Roman"/>
                <w:b/>
              </w:rPr>
            </w:pPr>
            <w:r w:rsidRPr="0037268D">
              <w:rPr>
                <w:rFonts w:ascii="Times New Roman" w:hAnsi="Times New Roman" w:cs="Times New Roman"/>
                <w:b/>
              </w:rPr>
              <w:t>Criteria for Success (I can…)</w:t>
            </w:r>
          </w:p>
        </w:tc>
        <w:tc>
          <w:tcPr>
            <w:tcW w:w="3576" w:type="dxa"/>
          </w:tcPr>
          <w:p w:rsidR="00796AEC" w:rsidRPr="0037268D" w:rsidRDefault="00796AEC" w:rsidP="0012126D">
            <w:pPr>
              <w:jc w:val="center"/>
              <w:rPr>
                <w:rFonts w:ascii="Times New Roman" w:hAnsi="Times New Roman" w:cs="Times New Roman"/>
                <w:b/>
              </w:rPr>
            </w:pPr>
            <w:r w:rsidRPr="0037268D">
              <w:rPr>
                <w:rFonts w:ascii="Times New Roman" w:hAnsi="Times New Roman" w:cs="Times New Roman"/>
                <w:b/>
              </w:rPr>
              <w:t>Activation/Instruction</w:t>
            </w:r>
          </w:p>
        </w:tc>
        <w:tc>
          <w:tcPr>
            <w:tcW w:w="2070" w:type="dxa"/>
          </w:tcPr>
          <w:p w:rsidR="00796AEC" w:rsidRPr="0037268D" w:rsidRDefault="00796AEC" w:rsidP="0012126D">
            <w:pPr>
              <w:jc w:val="center"/>
              <w:rPr>
                <w:rFonts w:ascii="Times New Roman" w:hAnsi="Times New Roman" w:cs="Times New Roman"/>
                <w:b/>
              </w:rPr>
            </w:pPr>
            <w:r w:rsidRPr="0037268D">
              <w:rPr>
                <w:rFonts w:ascii="Times New Roman" w:hAnsi="Times New Roman" w:cs="Times New Roman"/>
                <w:b/>
              </w:rPr>
              <w:t>Collaboration/Guided Practice</w:t>
            </w:r>
          </w:p>
        </w:tc>
        <w:tc>
          <w:tcPr>
            <w:tcW w:w="2351" w:type="dxa"/>
          </w:tcPr>
          <w:p w:rsidR="00796AEC" w:rsidRPr="0037268D" w:rsidRDefault="00796AEC" w:rsidP="0012126D">
            <w:pPr>
              <w:jc w:val="center"/>
              <w:rPr>
                <w:rFonts w:ascii="Times New Roman" w:hAnsi="Times New Roman" w:cs="Times New Roman"/>
                <w:b/>
              </w:rPr>
            </w:pPr>
            <w:r w:rsidRPr="0037268D">
              <w:rPr>
                <w:rFonts w:ascii="Times New Roman" w:hAnsi="Times New Roman" w:cs="Times New Roman"/>
                <w:b/>
              </w:rPr>
              <w:t>Independent Learning/Assessment</w:t>
            </w:r>
          </w:p>
        </w:tc>
        <w:tc>
          <w:tcPr>
            <w:tcW w:w="1964" w:type="dxa"/>
          </w:tcPr>
          <w:p w:rsidR="00796AEC" w:rsidRPr="0037268D" w:rsidRDefault="00796AEC" w:rsidP="0012126D">
            <w:pPr>
              <w:jc w:val="center"/>
              <w:rPr>
                <w:rFonts w:ascii="Times New Roman" w:hAnsi="Times New Roman" w:cs="Times New Roman"/>
                <w:b/>
              </w:rPr>
            </w:pPr>
            <w:r w:rsidRPr="0037268D">
              <w:rPr>
                <w:rFonts w:ascii="Times New Roman" w:hAnsi="Times New Roman" w:cs="Times New Roman"/>
                <w:b/>
              </w:rPr>
              <w:t>Closure</w:t>
            </w:r>
          </w:p>
        </w:tc>
      </w:tr>
      <w:tr w:rsidR="00796AEC" w:rsidRPr="0037268D" w:rsidTr="002B59A2">
        <w:trPr>
          <w:cantSplit/>
          <w:trHeight w:val="1134"/>
        </w:trPr>
        <w:tc>
          <w:tcPr>
            <w:tcW w:w="519" w:type="dxa"/>
            <w:textDirection w:val="btLr"/>
          </w:tcPr>
          <w:p w:rsidR="00796AEC" w:rsidRPr="0037268D" w:rsidRDefault="00796AEC" w:rsidP="0012126D">
            <w:pPr>
              <w:ind w:left="113" w:right="113"/>
              <w:jc w:val="center"/>
              <w:rPr>
                <w:rFonts w:ascii="Times New Roman" w:hAnsi="Times New Roman" w:cs="Times New Roman"/>
                <w:b/>
              </w:rPr>
            </w:pPr>
            <w:r w:rsidRPr="0037268D">
              <w:rPr>
                <w:rFonts w:ascii="Times New Roman" w:hAnsi="Times New Roman" w:cs="Times New Roman"/>
                <w:b/>
              </w:rPr>
              <w:t>Monday</w:t>
            </w:r>
            <w:r w:rsidR="00614154" w:rsidRPr="0037268D">
              <w:rPr>
                <w:rFonts w:ascii="Times New Roman" w:hAnsi="Times New Roman" w:cs="Times New Roman"/>
                <w:b/>
              </w:rPr>
              <w:t xml:space="preserve">, </w:t>
            </w:r>
            <w:r w:rsidR="001A7700">
              <w:rPr>
                <w:rFonts w:ascii="Times New Roman" w:hAnsi="Times New Roman" w:cs="Times New Roman"/>
                <w:b/>
              </w:rPr>
              <w:t>Feb</w:t>
            </w:r>
            <w:r w:rsidR="009E63F2">
              <w:rPr>
                <w:rFonts w:ascii="Times New Roman" w:hAnsi="Times New Roman" w:cs="Times New Roman"/>
                <w:b/>
              </w:rPr>
              <w:t>24</w:t>
            </w:r>
          </w:p>
        </w:tc>
        <w:tc>
          <w:tcPr>
            <w:tcW w:w="1747" w:type="dxa"/>
          </w:tcPr>
          <w:p w:rsidR="004A0FDA" w:rsidRPr="0037268D" w:rsidRDefault="00545145" w:rsidP="009E4117">
            <w:pPr>
              <w:rPr>
                <w:rFonts w:ascii="Times New Roman" w:hAnsi="Times New Roman" w:cs="Times New Roman"/>
              </w:rPr>
            </w:pPr>
            <w:r>
              <w:rPr>
                <w:rFonts w:ascii="Times New Roman" w:hAnsi="Times New Roman" w:cs="Times New Roman"/>
                <w:sz w:val="16"/>
                <w:szCs w:val="16"/>
              </w:rPr>
              <w:t>I am learning how to determine author’s point of view by evaluating and analyzing traits of Romantic works by their characteristics and write informatively.</w:t>
            </w:r>
          </w:p>
        </w:tc>
        <w:tc>
          <w:tcPr>
            <w:tcW w:w="2163" w:type="dxa"/>
          </w:tcPr>
          <w:p w:rsidR="007216A3" w:rsidRPr="004A0FDA" w:rsidRDefault="00545145" w:rsidP="00B111E6">
            <w:r w:rsidRPr="00545145">
              <w:rPr>
                <w:rFonts w:ascii="Times New Roman" w:hAnsi="Times New Roman" w:cs="Times New Roman"/>
                <w:sz w:val="18"/>
              </w:rPr>
              <w:t xml:space="preserve">I can understand the values represented in British Romantic works by answering pre-reading questions that allow me to apply some of the concepts to a </w:t>
            </w:r>
            <w:proofErr w:type="gramStart"/>
            <w:r w:rsidRPr="00545145">
              <w:rPr>
                <w:rFonts w:ascii="Times New Roman" w:hAnsi="Times New Roman" w:cs="Times New Roman"/>
                <w:sz w:val="18"/>
              </w:rPr>
              <w:t>modern day</w:t>
            </w:r>
            <w:proofErr w:type="gramEnd"/>
            <w:r w:rsidRPr="00545145">
              <w:rPr>
                <w:rFonts w:ascii="Times New Roman" w:hAnsi="Times New Roman" w:cs="Times New Roman"/>
                <w:sz w:val="18"/>
              </w:rPr>
              <w:t xml:space="preserve"> context.</w:t>
            </w:r>
          </w:p>
        </w:tc>
        <w:tc>
          <w:tcPr>
            <w:tcW w:w="3576" w:type="dxa"/>
          </w:tcPr>
          <w:p w:rsidR="00F213D4" w:rsidRDefault="00545145" w:rsidP="002C0D7B">
            <w:pPr>
              <w:rPr>
                <w:rFonts w:ascii="Times New Roman" w:hAnsi="Times New Roman" w:cs="Times New Roman"/>
              </w:rPr>
            </w:pPr>
            <w:r>
              <w:rPr>
                <w:rFonts w:ascii="Times New Roman" w:hAnsi="Times New Roman" w:cs="Times New Roman"/>
              </w:rPr>
              <w:t xml:space="preserve">Students will answer the warm up that is on the board. </w:t>
            </w:r>
          </w:p>
          <w:p w:rsidR="00545145" w:rsidRDefault="00545145" w:rsidP="002C0D7B">
            <w:pPr>
              <w:rPr>
                <w:rFonts w:ascii="Times New Roman" w:hAnsi="Times New Roman" w:cs="Times New Roman"/>
                <w:sz w:val="20"/>
              </w:rPr>
            </w:pPr>
          </w:p>
          <w:p w:rsidR="00545145" w:rsidRPr="001D4886" w:rsidRDefault="00545145" w:rsidP="002C0D7B">
            <w:pPr>
              <w:rPr>
                <w:rFonts w:ascii="Times New Roman" w:hAnsi="Times New Roman" w:cs="Times New Roman"/>
                <w:sz w:val="20"/>
              </w:rPr>
            </w:pPr>
            <w:r>
              <w:rPr>
                <w:rFonts w:ascii="Times New Roman" w:hAnsi="Times New Roman" w:cs="Times New Roman"/>
                <w:sz w:val="20"/>
              </w:rPr>
              <w:t xml:space="preserve">Due to not many students completing the assignment on Friday, students will work on the assignment today. </w:t>
            </w:r>
          </w:p>
        </w:tc>
        <w:tc>
          <w:tcPr>
            <w:tcW w:w="2070" w:type="dxa"/>
          </w:tcPr>
          <w:p w:rsidR="009A06FE" w:rsidRPr="0037268D" w:rsidRDefault="00545145" w:rsidP="004C5E01">
            <w:pPr>
              <w:rPr>
                <w:rFonts w:ascii="Times New Roman" w:hAnsi="Times New Roman" w:cs="Times New Roman"/>
              </w:rPr>
            </w:pPr>
            <w:r>
              <w:rPr>
                <w:rFonts w:ascii="Times New Roman" w:hAnsi="Times New Roman" w:cs="Times New Roman"/>
              </w:rPr>
              <w:t>Students will complete their assignment today for Frankenstein Background notes – students will also be provided with an extra resource that they may use on the background notes – quiz will be on Thursday.</w:t>
            </w:r>
          </w:p>
        </w:tc>
        <w:tc>
          <w:tcPr>
            <w:tcW w:w="2351" w:type="dxa"/>
          </w:tcPr>
          <w:p w:rsidR="00796AEC" w:rsidRPr="0037268D" w:rsidRDefault="00545145">
            <w:pPr>
              <w:rPr>
                <w:rFonts w:ascii="Times New Roman" w:hAnsi="Times New Roman" w:cs="Times New Roman"/>
              </w:rPr>
            </w:pPr>
            <w:r>
              <w:rPr>
                <w:rFonts w:ascii="Times New Roman" w:hAnsi="Times New Roman" w:cs="Times New Roman"/>
              </w:rPr>
              <w:t>Students will complete their assignment today for Frankenstein Background notes – students will also be provided with an extra resource that they may use on the background notes – quiz will be on Thursday.</w:t>
            </w:r>
          </w:p>
        </w:tc>
        <w:tc>
          <w:tcPr>
            <w:tcW w:w="1964" w:type="dxa"/>
          </w:tcPr>
          <w:p w:rsidR="00796AEC" w:rsidRPr="0037268D" w:rsidRDefault="00545145">
            <w:pPr>
              <w:rPr>
                <w:rFonts w:ascii="Times New Roman" w:hAnsi="Times New Roman" w:cs="Times New Roman"/>
              </w:rPr>
            </w:pPr>
            <w:r>
              <w:rPr>
                <w:rFonts w:ascii="Times New Roman" w:hAnsi="Times New Roman" w:cs="Times New Roman"/>
              </w:rPr>
              <w:t>Students will complete their assignment today for Frankenstein Background notes – students will also be provided with an extra resource that they may use on the background notes – quiz will be on Thursday.</w:t>
            </w:r>
          </w:p>
        </w:tc>
      </w:tr>
      <w:tr w:rsidR="00796AEC" w:rsidRPr="0037268D" w:rsidTr="002B59A2">
        <w:trPr>
          <w:cantSplit/>
          <w:trHeight w:val="1134"/>
        </w:trPr>
        <w:tc>
          <w:tcPr>
            <w:tcW w:w="519" w:type="dxa"/>
            <w:textDirection w:val="btLr"/>
          </w:tcPr>
          <w:p w:rsidR="00796AEC" w:rsidRPr="0037268D" w:rsidRDefault="00796AEC" w:rsidP="00796AEC">
            <w:pPr>
              <w:ind w:left="113" w:right="113"/>
              <w:jc w:val="center"/>
              <w:rPr>
                <w:rFonts w:ascii="Times New Roman" w:hAnsi="Times New Roman" w:cs="Times New Roman"/>
                <w:b/>
              </w:rPr>
            </w:pPr>
            <w:r w:rsidRPr="0037268D">
              <w:rPr>
                <w:rFonts w:ascii="Times New Roman" w:hAnsi="Times New Roman" w:cs="Times New Roman"/>
                <w:b/>
              </w:rPr>
              <w:lastRenderedPageBreak/>
              <w:t>Tuesday</w:t>
            </w:r>
            <w:r w:rsidR="00614154" w:rsidRPr="0037268D">
              <w:rPr>
                <w:rFonts w:ascii="Times New Roman" w:hAnsi="Times New Roman" w:cs="Times New Roman"/>
                <w:b/>
              </w:rPr>
              <w:t xml:space="preserve">, </w:t>
            </w:r>
            <w:r w:rsidR="001A7700">
              <w:rPr>
                <w:rFonts w:ascii="Times New Roman" w:hAnsi="Times New Roman" w:cs="Times New Roman"/>
                <w:b/>
              </w:rPr>
              <w:t>Feb</w:t>
            </w:r>
            <w:r w:rsidR="009E63F2">
              <w:rPr>
                <w:rFonts w:ascii="Times New Roman" w:hAnsi="Times New Roman" w:cs="Times New Roman"/>
                <w:b/>
              </w:rPr>
              <w:t>25</w:t>
            </w:r>
          </w:p>
        </w:tc>
        <w:tc>
          <w:tcPr>
            <w:tcW w:w="1747" w:type="dxa"/>
          </w:tcPr>
          <w:p w:rsidR="009B0FB4" w:rsidRPr="0037268D" w:rsidRDefault="00545145" w:rsidP="009E4117">
            <w:pPr>
              <w:rPr>
                <w:rFonts w:ascii="Times New Roman" w:hAnsi="Times New Roman" w:cs="Times New Roman"/>
              </w:rPr>
            </w:pPr>
            <w:r>
              <w:rPr>
                <w:rFonts w:ascii="Times New Roman" w:hAnsi="Times New Roman" w:cs="Times New Roman"/>
                <w:sz w:val="16"/>
                <w:szCs w:val="16"/>
              </w:rPr>
              <w:t xml:space="preserve">I am learning how to determine author’s point of view by evaluating and analyzing traits of Romantic works by their characteristics and write informatively. </w:t>
            </w:r>
          </w:p>
        </w:tc>
        <w:tc>
          <w:tcPr>
            <w:tcW w:w="2163" w:type="dxa"/>
          </w:tcPr>
          <w:p w:rsidR="009B0FB4" w:rsidRPr="0037268D" w:rsidRDefault="00545145" w:rsidP="00B111E6">
            <w:pPr>
              <w:rPr>
                <w:rFonts w:ascii="Times New Roman" w:hAnsi="Times New Roman" w:cs="Times New Roman"/>
              </w:rPr>
            </w:pPr>
            <w:r w:rsidRPr="00545145">
              <w:rPr>
                <w:rFonts w:ascii="Times New Roman" w:hAnsi="Times New Roman" w:cs="Times New Roman"/>
                <w:sz w:val="18"/>
              </w:rPr>
              <w:t xml:space="preserve">I can understand the values represented in British Romantic works by answering pre-reading questions that allow me to apply some of the concepts to a </w:t>
            </w:r>
            <w:proofErr w:type="gramStart"/>
            <w:r w:rsidRPr="00545145">
              <w:rPr>
                <w:rFonts w:ascii="Times New Roman" w:hAnsi="Times New Roman" w:cs="Times New Roman"/>
                <w:sz w:val="18"/>
              </w:rPr>
              <w:t>modern day</w:t>
            </w:r>
            <w:proofErr w:type="gramEnd"/>
            <w:r w:rsidRPr="00545145">
              <w:rPr>
                <w:rFonts w:ascii="Times New Roman" w:hAnsi="Times New Roman" w:cs="Times New Roman"/>
                <w:sz w:val="18"/>
              </w:rPr>
              <w:t xml:space="preserve"> context. </w:t>
            </w:r>
          </w:p>
        </w:tc>
        <w:tc>
          <w:tcPr>
            <w:tcW w:w="3576" w:type="dxa"/>
          </w:tcPr>
          <w:p w:rsidR="005B3709" w:rsidRDefault="00545145" w:rsidP="00C10D13">
            <w:pPr>
              <w:rPr>
                <w:rFonts w:ascii="Times New Roman" w:hAnsi="Times New Roman" w:cs="Times New Roman"/>
              </w:rPr>
            </w:pPr>
            <w:r>
              <w:rPr>
                <w:rFonts w:ascii="Times New Roman" w:hAnsi="Times New Roman" w:cs="Times New Roman"/>
              </w:rPr>
              <w:t xml:space="preserve">Students will go over basic notes over Mary Shelley and Frankenstein. </w:t>
            </w:r>
          </w:p>
          <w:p w:rsidR="00545145" w:rsidRDefault="00545145" w:rsidP="00C10D13">
            <w:pPr>
              <w:rPr>
                <w:rFonts w:ascii="Times New Roman" w:hAnsi="Times New Roman" w:cs="Times New Roman"/>
              </w:rPr>
            </w:pPr>
          </w:p>
          <w:p w:rsidR="00545145" w:rsidRDefault="00545145" w:rsidP="00C10D13">
            <w:pPr>
              <w:rPr>
                <w:rFonts w:ascii="Times New Roman" w:hAnsi="Times New Roman" w:cs="Times New Roman"/>
              </w:rPr>
            </w:pPr>
            <w:r>
              <w:rPr>
                <w:rFonts w:ascii="Times New Roman" w:hAnsi="Times New Roman" w:cs="Times New Roman"/>
              </w:rPr>
              <w:t xml:space="preserve">Students will be reminded of quiz on Friday. </w:t>
            </w:r>
          </w:p>
          <w:p w:rsidR="00545145" w:rsidRDefault="00545145" w:rsidP="00C10D13">
            <w:pPr>
              <w:rPr>
                <w:rFonts w:ascii="Times New Roman" w:hAnsi="Times New Roman" w:cs="Times New Roman"/>
              </w:rPr>
            </w:pPr>
          </w:p>
          <w:p w:rsidR="00545145" w:rsidRPr="002E5CE8" w:rsidRDefault="00545145" w:rsidP="00C10D13">
            <w:pPr>
              <w:rPr>
                <w:rFonts w:ascii="Times New Roman" w:hAnsi="Times New Roman" w:cs="Times New Roman"/>
              </w:rPr>
            </w:pPr>
            <w:r>
              <w:rPr>
                <w:rFonts w:ascii="Times New Roman" w:hAnsi="Times New Roman" w:cs="Times New Roman"/>
              </w:rPr>
              <w:t xml:space="preserve">Students will also receive project information. </w:t>
            </w:r>
          </w:p>
        </w:tc>
        <w:tc>
          <w:tcPr>
            <w:tcW w:w="2070" w:type="dxa"/>
          </w:tcPr>
          <w:p w:rsidR="00B96618" w:rsidRPr="002E5CE8" w:rsidRDefault="00545145" w:rsidP="002C0D7B">
            <w:pPr>
              <w:rPr>
                <w:rFonts w:ascii="Times New Roman" w:hAnsi="Times New Roman" w:cs="Times New Roman"/>
              </w:rPr>
            </w:pPr>
            <w:r>
              <w:rPr>
                <w:rFonts w:ascii="Times New Roman" w:hAnsi="Times New Roman" w:cs="Times New Roman"/>
              </w:rPr>
              <w:t xml:space="preserve">Students will start reading through the excerpt in the book. </w:t>
            </w:r>
          </w:p>
        </w:tc>
        <w:tc>
          <w:tcPr>
            <w:tcW w:w="2351" w:type="dxa"/>
          </w:tcPr>
          <w:p w:rsidR="00511CD1" w:rsidRPr="002E5CE8" w:rsidRDefault="00545145" w:rsidP="00065E08">
            <w:pPr>
              <w:rPr>
                <w:rFonts w:ascii="Times New Roman" w:hAnsi="Times New Roman" w:cs="Times New Roman"/>
              </w:rPr>
            </w:pPr>
            <w:r>
              <w:rPr>
                <w:rFonts w:ascii="Times New Roman" w:hAnsi="Times New Roman" w:cs="Times New Roman"/>
              </w:rPr>
              <w:t xml:space="preserve">Students will complete guided questions on the excerpt. </w:t>
            </w:r>
          </w:p>
        </w:tc>
        <w:tc>
          <w:tcPr>
            <w:tcW w:w="1964" w:type="dxa"/>
          </w:tcPr>
          <w:p w:rsidR="0096187E" w:rsidRPr="002E5CE8" w:rsidRDefault="00545145" w:rsidP="00796AEC">
            <w:pPr>
              <w:rPr>
                <w:rFonts w:ascii="Times New Roman" w:hAnsi="Times New Roman" w:cs="Times New Roman"/>
              </w:rPr>
            </w:pPr>
            <w:r>
              <w:rPr>
                <w:rFonts w:ascii="Times New Roman" w:hAnsi="Times New Roman" w:cs="Times New Roman"/>
              </w:rPr>
              <w:t>Students will complete guided questions on the excerpt.</w:t>
            </w:r>
          </w:p>
        </w:tc>
      </w:tr>
      <w:tr w:rsidR="00796AEC" w:rsidRPr="0037268D" w:rsidTr="002B59A2">
        <w:trPr>
          <w:cantSplit/>
          <w:trHeight w:val="1475"/>
        </w:trPr>
        <w:tc>
          <w:tcPr>
            <w:tcW w:w="519" w:type="dxa"/>
            <w:textDirection w:val="btLr"/>
          </w:tcPr>
          <w:p w:rsidR="00796AEC" w:rsidRPr="0037268D" w:rsidRDefault="00796AEC" w:rsidP="00D8085D">
            <w:pPr>
              <w:pStyle w:val="Subtitle"/>
            </w:pPr>
            <w:r w:rsidRPr="0037268D">
              <w:t>Wednesday</w:t>
            </w:r>
            <w:r w:rsidR="00614154" w:rsidRPr="0037268D">
              <w:t xml:space="preserve">, </w:t>
            </w:r>
            <w:r w:rsidR="001A7700">
              <w:t>Feb</w:t>
            </w:r>
            <w:r w:rsidR="009E63F2">
              <w:t>26</w:t>
            </w:r>
          </w:p>
        </w:tc>
        <w:tc>
          <w:tcPr>
            <w:tcW w:w="1747" w:type="dxa"/>
          </w:tcPr>
          <w:p w:rsidR="007216A3" w:rsidRPr="0037268D" w:rsidRDefault="00972242" w:rsidP="009E4117">
            <w:pPr>
              <w:pStyle w:val="Header"/>
              <w:rPr>
                <w:rFonts w:ascii="Times New Roman" w:hAnsi="Times New Roman" w:cs="Times New Roman"/>
              </w:rPr>
            </w:pPr>
            <w:r>
              <w:rPr>
                <w:rFonts w:ascii="Times New Roman" w:hAnsi="Times New Roman" w:cs="Times New Roman"/>
                <w:sz w:val="16"/>
                <w:szCs w:val="16"/>
              </w:rPr>
              <w:t xml:space="preserve">I am </w:t>
            </w:r>
            <w:r w:rsidR="002B59A2">
              <w:rPr>
                <w:rFonts w:ascii="Times New Roman" w:hAnsi="Times New Roman" w:cs="Times New Roman"/>
                <w:sz w:val="16"/>
                <w:szCs w:val="16"/>
              </w:rPr>
              <w:t xml:space="preserve">learning how to determine author’s point of view by evaluating and analyzing traits of Romantic works by their characteristics and write informatively. </w:t>
            </w:r>
          </w:p>
        </w:tc>
        <w:tc>
          <w:tcPr>
            <w:tcW w:w="2163" w:type="dxa"/>
          </w:tcPr>
          <w:p w:rsidR="007216A3" w:rsidRPr="0037268D" w:rsidRDefault="002B59A2" w:rsidP="00B111E6">
            <w:pPr>
              <w:rPr>
                <w:rFonts w:ascii="Times New Roman" w:hAnsi="Times New Roman" w:cs="Times New Roman"/>
              </w:rPr>
            </w:pPr>
            <w:r w:rsidRPr="00545145">
              <w:rPr>
                <w:rFonts w:ascii="Times New Roman" w:hAnsi="Times New Roman" w:cs="Times New Roman"/>
                <w:sz w:val="18"/>
              </w:rPr>
              <w:t xml:space="preserve">I can understand the values represented in British Romantic works by answering pre-reading questions that allow me to apply some of the concepts to a </w:t>
            </w:r>
            <w:proofErr w:type="gramStart"/>
            <w:r w:rsidRPr="00545145">
              <w:rPr>
                <w:rFonts w:ascii="Times New Roman" w:hAnsi="Times New Roman" w:cs="Times New Roman"/>
                <w:sz w:val="18"/>
              </w:rPr>
              <w:t>modern day</w:t>
            </w:r>
            <w:proofErr w:type="gramEnd"/>
            <w:r w:rsidRPr="00545145">
              <w:rPr>
                <w:rFonts w:ascii="Times New Roman" w:hAnsi="Times New Roman" w:cs="Times New Roman"/>
                <w:sz w:val="18"/>
              </w:rPr>
              <w:t xml:space="preserve"> context. </w:t>
            </w:r>
          </w:p>
        </w:tc>
        <w:tc>
          <w:tcPr>
            <w:tcW w:w="3576" w:type="dxa"/>
          </w:tcPr>
          <w:p w:rsidR="00384845" w:rsidRPr="0037268D" w:rsidRDefault="00545145" w:rsidP="00384845">
            <w:pPr>
              <w:rPr>
                <w:rFonts w:ascii="Times New Roman" w:hAnsi="Times New Roman" w:cs="Times New Roman"/>
              </w:rPr>
            </w:pPr>
            <w:r>
              <w:rPr>
                <w:rFonts w:ascii="Times New Roman" w:hAnsi="Times New Roman" w:cs="Times New Roman"/>
              </w:rPr>
              <w:t xml:space="preserve">Students will answer a warm up that involves either an EQ or an applicable </w:t>
            </w:r>
            <w:proofErr w:type="gramStart"/>
            <w:r>
              <w:rPr>
                <w:rFonts w:ascii="Times New Roman" w:hAnsi="Times New Roman" w:cs="Times New Roman"/>
              </w:rPr>
              <w:t>real life</w:t>
            </w:r>
            <w:proofErr w:type="gramEnd"/>
            <w:r>
              <w:rPr>
                <w:rFonts w:ascii="Times New Roman" w:hAnsi="Times New Roman" w:cs="Times New Roman"/>
              </w:rPr>
              <w:t xml:space="preserve"> scenario type question that is related to Frankenstein.</w:t>
            </w:r>
          </w:p>
        </w:tc>
        <w:tc>
          <w:tcPr>
            <w:tcW w:w="2070" w:type="dxa"/>
          </w:tcPr>
          <w:p w:rsidR="00545145" w:rsidRDefault="00545145" w:rsidP="00545145">
            <w:pPr>
              <w:rPr>
                <w:rFonts w:ascii="Times New Roman" w:hAnsi="Times New Roman" w:cs="Times New Roman"/>
              </w:rPr>
            </w:pPr>
            <w:r>
              <w:rPr>
                <w:rFonts w:ascii="Times New Roman" w:hAnsi="Times New Roman" w:cs="Times New Roman"/>
              </w:rPr>
              <w:t xml:space="preserve">Students will continue reading through the excerpt. </w:t>
            </w:r>
          </w:p>
          <w:p w:rsidR="00545145" w:rsidRDefault="00545145" w:rsidP="00545145">
            <w:pPr>
              <w:rPr>
                <w:rFonts w:ascii="Times New Roman" w:hAnsi="Times New Roman" w:cs="Times New Roman"/>
              </w:rPr>
            </w:pPr>
          </w:p>
          <w:p w:rsidR="00E81563" w:rsidRPr="0037268D" w:rsidRDefault="00545145" w:rsidP="00545145">
            <w:pPr>
              <w:rPr>
                <w:rFonts w:ascii="Times New Roman" w:hAnsi="Times New Roman" w:cs="Times New Roman"/>
              </w:rPr>
            </w:pPr>
            <w:r>
              <w:rPr>
                <w:rFonts w:ascii="Times New Roman" w:hAnsi="Times New Roman" w:cs="Times New Roman"/>
              </w:rPr>
              <w:t>If we are done* students will review the graphic novel version as a comparison of thematic representations.</w:t>
            </w:r>
          </w:p>
        </w:tc>
        <w:tc>
          <w:tcPr>
            <w:tcW w:w="2351" w:type="dxa"/>
          </w:tcPr>
          <w:p w:rsidR="00ED02CC" w:rsidRPr="0037268D" w:rsidRDefault="00545145" w:rsidP="00545145">
            <w:pPr>
              <w:rPr>
                <w:rFonts w:ascii="Times New Roman" w:hAnsi="Times New Roman" w:cs="Times New Roman"/>
              </w:rPr>
            </w:pPr>
            <w:r>
              <w:rPr>
                <w:rFonts w:ascii="Times New Roman" w:hAnsi="Times New Roman" w:cs="Times New Roman"/>
              </w:rPr>
              <w:t>Students will continue to complete their guided questions.</w:t>
            </w:r>
          </w:p>
        </w:tc>
        <w:tc>
          <w:tcPr>
            <w:tcW w:w="1964" w:type="dxa"/>
          </w:tcPr>
          <w:p w:rsidR="00BC7A94" w:rsidRPr="0037268D" w:rsidRDefault="00545145" w:rsidP="00545145">
            <w:pPr>
              <w:rPr>
                <w:rFonts w:ascii="Times New Roman" w:hAnsi="Times New Roman" w:cs="Times New Roman"/>
              </w:rPr>
            </w:pPr>
            <w:r>
              <w:rPr>
                <w:rFonts w:ascii="Times New Roman" w:hAnsi="Times New Roman" w:cs="Times New Roman"/>
              </w:rPr>
              <w:t>Students will get a chance to discuss their guided questions as a class.</w:t>
            </w:r>
          </w:p>
        </w:tc>
      </w:tr>
      <w:tr w:rsidR="00796AEC" w:rsidRPr="0037268D" w:rsidTr="002B59A2">
        <w:trPr>
          <w:cantSplit/>
          <w:trHeight w:val="1475"/>
        </w:trPr>
        <w:tc>
          <w:tcPr>
            <w:tcW w:w="519" w:type="dxa"/>
            <w:textDirection w:val="btLr"/>
          </w:tcPr>
          <w:p w:rsidR="00796AEC" w:rsidRPr="0037268D" w:rsidRDefault="00796AEC" w:rsidP="0012126D">
            <w:pPr>
              <w:ind w:left="113" w:right="113"/>
              <w:jc w:val="center"/>
              <w:rPr>
                <w:rFonts w:ascii="Times New Roman" w:hAnsi="Times New Roman" w:cs="Times New Roman"/>
                <w:b/>
              </w:rPr>
            </w:pPr>
            <w:r w:rsidRPr="0037268D">
              <w:rPr>
                <w:rFonts w:ascii="Times New Roman" w:hAnsi="Times New Roman" w:cs="Times New Roman"/>
                <w:b/>
              </w:rPr>
              <w:t>Thursday</w:t>
            </w:r>
            <w:r w:rsidR="00614154" w:rsidRPr="0037268D">
              <w:rPr>
                <w:rFonts w:ascii="Times New Roman" w:hAnsi="Times New Roman" w:cs="Times New Roman"/>
                <w:b/>
              </w:rPr>
              <w:t xml:space="preserve">, </w:t>
            </w:r>
            <w:r w:rsidR="001A7700">
              <w:rPr>
                <w:rFonts w:ascii="Times New Roman" w:hAnsi="Times New Roman" w:cs="Times New Roman"/>
                <w:b/>
              </w:rPr>
              <w:t>Feb</w:t>
            </w:r>
            <w:r w:rsidR="009E63F2">
              <w:rPr>
                <w:rFonts w:ascii="Times New Roman" w:hAnsi="Times New Roman" w:cs="Times New Roman"/>
                <w:b/>
              </w:rPr>
              <w:t>27</w:t>
            </w:r>
          </w:p>
        </w:tc>
        <w:tc>
          <w:tcPr>
            <w:tcW w:w="1747" w:type="dxa"/>
          </w:tcPr>
          <w:p w:rsidR="00A50DE2" w:rsidRPr="0037268D" w:rsidRDefault="002C2E86" w:rsidP="00C10D13">
            <w:pPr>
              <w:rPr>
                <w:rFonts w:ascii="Times New Roman" w:hAnsi="Times New Roman" w:cs="Times New Roman"/>
              </w:rPr>
            </w:pPr>
            <w:r>
              <w:rPr>
                <w:rFonts w:ascii="Times New Roman" w:hAnsi="Times New Roman" w:cs="Times New Roman"/>
                <w:sz w:val="16"/>
                <w:szCs w:val="16"/>
              </w:rPr>
              <w:t>I am learning how to determine author’s point of view by evaluating and analyzing traits of Romantic works by their characteristics and write informatively.</w:t>
            </w:r>
          </w:p>
        </w:tc>
        <w:tc>
          <w:tcPr>
            <w:tcW w:w="2163" w:type="dxa"/>
          </w:tcPr>
          <w:p w:rsidR="006D035B" w:rsidRPr="0037268D" w:rsidRDefault="002C2E86" w:rsidP="00B111E6">
            <w:pPr>
              <w:rPr>
                <w:rFonts w:ascii="Times New Roman" w:hAnsi="Times New Roman" w:cs="Times New Roman"/>
              </w:rPr>
            </w:pPr>
            <w:r>
              <w:rPr>
                <w:rFonts w:ascii="Times New Roman" w:hAnsi="Times New Roman" w:cs="Times New Roman"/>
                <w:sz w:val="20"/>
              </w:rPr>
              <w:t xml:space="preserve">I can understand the values represented in British Romantic works by answering pre-reading questions that allow me to apply some of the concepts to a </w:t>
            </w:r>
            <w:proofErr w:type="gramStart"/>
            <w:r>
              <w:rPr>
                <w:rFonts w:ascii="Times New Roman" w:hAnsi="Times New Roman" w:cs="Times New Roman"/>
                <w:sz w:val="20"/>
              </w:rPr>
              <w:t>modern day</w:t>
            </w:r>
            <w:proofErr w:type="gramEnd"/>
            <w:r>
              <w:rPr>
                <w:rFonts w:ascii="Times New Roman" w:hAnsi="Times New Roman" w:cs="Times New Roman"/>
                <w:sz w:val="20"/>
              </w:rPr>
              <w:t xml:space="preserve"> context.</w:t>
            </w:r>
          </w:p>
        </w:tc>
        <w:tc>
          <w:tcPr>
            <w:tcW w:w="3576" w:type="dxa"/>
          </w:tcPr>
          <w:p w:rsidR="002C2E86" w:rsidRDefault="00545145" w:rsidP="00065E08">
            <w:pPr>
              <w:rPr>
                <w:rFonts w:ascii="Times New Roman" w:hAnsi="Times New Roman" w:cs="Times New Roman"/>
              </w:rPr>
            </w:pPr>
            <w:r>
              <w:rPr>
                <w:rFonts w:ascii="Times New Roman" w:hAnsi="Times New Roman" w:cs="Times New Roman"/>
              </w:rPr>
              <w:t xml:space="preserve">If Frankenstein took place today, what would be some </w:t>
            </w:r>
            <w:proofErr w:type="gramStart"/>
            <w:r>
              <w:rPr>
                <w:rFonts w:ascii="Times New Roman" w:hAnsi="Times New Roman" w:cs="Times New Roman"/>
              </w:rPr>
              <w:t>modern day</w:t>
            </w:r>
            <w:proofErr w:type="gramEnd"/>
            <w:r>
              <w:rPr>
                <w:rFonts w:ascii="Times New Roman" w:hAnsi="Times New Roman" w:cs="Times New Roman"/>
              </w:rPr>
              <w:t xml:space="preserve"> concerns? </w:t>
            </w:r>
          </w:p>
          <w:p w:rsidR="00545145" w:rsidRDefault="00545145" w:rsidP="00065E08">
            <w:pPr>
              <w:rPr>
                <w:rFonts w:ascii="Times New Roman" w:hAnsi="Times New Roman" w:cs="Times New Roman"/>
              </w:rPr>
            </w:pPr>
          </w:p>
          <w:p w:rsidR="00545145" w:rsidRPr="0037268D" w:rsidRDefault="00545145" w:rsidP="00065E08">
            <w:pPr>
              <w:rPr>
                <w:rFonts w:ascii="Times New Roman" w:hAnsi="Times New Roman" w:cs="Times New Roman"/>
              </w:rPr>
            </w:pPr>
            <w:r>
              <w:rPr>
                <w:rFonts w:ascii="Times New Roman" w:hAnsi="Times New Roman" w:cs="Times New Roman"/>
              </w:rPr>
              <w:t>Students will look into some of these questions and discuss them today.</w:t>
            </w:r>
          </w:p>
        </w:tc>
        <w:tc>
          <w:tcPr>
            <w:tcW w:w="2070" w:type="dxa"/>
          </w:tcPr>
          <w:p w:rsidR="002C2E86" w:rsidRPr="0037268D" w:rsidRDefault="00545145" w:rsidP="0096187E">
            <w:pPr>
              <w:rPr>
                <w:rFonts w:ascii="Times New Roman" w:hAnsi="Times New Roman" w:cs="Times New Roman"/>
              </w:rPr>
            </w:pPr>
            <w:r>
              <w:rPr>
                <w:rFonts w:ascii="Times New Roman" w:hAnsi="Times New Roman" w:cs="Times New Roman"/>
              </w:rPr>
              <w:t xml:space="preserve">Students will be presented with different types of articles. We will read the one that is in the book together. When the students are finished with reading that, they will pick another article on their own that they will read. </w:t>
            </w:r>
          </w:p>
        </w:tc>
        <w:tc>
          <w:tcPr>
            <w:tcW w:w="2351" w:type="dxa"/>
          </w:tcPr>
          <w:p w:rsidR="0096187E" w:rsidRPr="0037268D" w:rsidRDefault="00545145" w:rsidP="0096187E">
            <w:pPr>
              <w:rPr>
                <w:rFonts w:ascii="Times New Roman" w:hAnsi="Times New Roman" w:cs="Times New Roman"/>
              </w:rPr>
            </w:pPr>
            <w:r>
              <w:rPr>
                <w:rFonts w:ascii="Times New Roman" w:hAnsi="Times New Roman" w:cs="Times New Roman"/>
              </w:rPr>
              <w:t xml:space="preserve">Students will answer the questions pertaining to the article that they have chosen. </w:t>
            </w:r>
          </w:p>
        </w:tc>
        <w:tc>
          <w:tcPr>
            <w:tcW w:w="1964" w:type="dxa"/>
          </w:tcPr>
          <w:p w:rsidR="006B4CFB" w:rsidRPr="0037268D" w:rsidRDefault="00545145" w:rsidP="0096187E">
            <w:pPr>
              <w:rPr>
                <w:rFonts w:ascii="Times New Roman" w:hAnsi="Times New Roman" w:cs="Times New Roman"/>
              </w:rPr>
            </w:pPr>
            <w:r>
              <w:rPr>
                <w:rFonts w:ascii="Times New Roman" w:hAnsi="Times New Roman" w:cs="Times New Roman"/>
              </w:rPr>
              <w:t xml:space="preserve">Students will then collect 3 more articles and provide notes on them. </w:t>
            </w:r>
          </w:p>
        </w:tc>
      </w:tr>
      <w:tr w:rsidR="00796AEC" w:rsidRPr="0037268D" w:rsidTr="002B59A2">
        <w:trPr>
          <w:cantSplit/>
          <w:trHeight w:val="1475"/>
        </w:trPr>
        <w:tc>
          <w:tcPr>
            <w:tcW w:w="519" w:type="dxa"/>
            <w:textDirection w:val="btLr"/>
          </w:tcPr>
          <w:p w:rsidR="00796AEC" w:rsidRPr="0037268D" w:rsidRDefault="00796AEC" w:rsidP="0012126D">
            <w:pPr>
              <w:ind w:left="113" w:right="113"/>
              <w:jc w:val="center"/>
              <w:rPr>
                <w:rFonts w:ascii="Times New Roman" w:hAnsi="Times New Roman" w:cs="Times New Roman"/>
                <w:b/>
              </w:rPr>
            </w:pPr>
            <w:r w:rsidRPr="0037268D">
              <w:rPr>
                <w:rFonts w:ascii="Times New Roman" w:hAnsi="Times New Roman" w:cs="Times New Roman"/>
                <w:b/>
              </w:rPr>
              <w:lastRenderedPageBreak/>
              <w:t>Friday</w:t>
            </w:r>
            <w:r w:rsidR="00614154" w:rsidRPr="0037268D">
              <w:rPr>
                <w:rFonts w:ascii="Times New Roman" w:hAnsi="Times New Roman" w:cs="Times New Roman"/>
                <w:b/>
              </w:rPr>
              <w:t xml:space="preserve">, </w:t>
            </w:r>
            <w:r w:rsidR="001A7700">
              <w:rPr>
                <w:rFonts w:ascii="Times New Roman" w:hAnsi="Times New Roman" w:cs="Times New Roman"/>
                <w:b/>
              </w:rPr>
              <w:t>Feb</w:t>
            </w:r>
            <w:r w:rsidR="00D8085D">
              <w:rPr>
                <w:rFonts w:ascii="Times New Roman" w:hAnsi="Times New Roman" w:cs="Times New Roman"/>
                <w:b/>
              </w:rPr>
              <w:t>2</w:t>
            </w:r>
            <w:r w:rsidR="009E63F2">
              <w:rPr>
                <w:rFonts w:ascii="Times New Roman" w:hAnsi="Times New Roman" w:cs="Times New Roman"/>
                <w:b/>
              </w:rPr>
              <w:t>8</w:t>
            </w:r>
          </w:p>
        </w:tc>
        <w:tc>
          <w:tcPr>
            <w:tcW w:w="1747" w:type="dxa"/>
          </w:tcPr>
          <w:p w:rsidR="00A50DE2" w:rsidRPr="0037268D" w:rsidRDefault="002C2E86" w:rsidP="00384845">
            <w:pPr>
              <w:pStyle w:val="Header"/>
              <w:rPr>
                <w:rFonts w:ascii="Times New Roman" w:hAnsi="Times New Roman" w:cs="Times New Roman"/>
              </w:rPr>
            </w:pPr>
            <w:r>
              <w:rPr>
                <w:rFonts w:ascii="Times New Roman" w:hAnsi="Times New Roman" w:cs="Times New Roman"/>
                <w:sz w:val="16"/>
                <w:szCs w:val="16"/>
              </w:rPr>
              <w:t>I am learning how to determine author’s point of view by evaluating and analyzing traits of Romantic works by their characteristics and write informatively.</w:t>
            </w:r>
          </w:p>
        </w:tc>
        <w:tc>
          <w:tcPr>
            <w:tcW w:w="2163" w:type="dxa"/>
          </w:tcPr>
          <w:p w:rsidR="00A50DE2" w:rsidRPr="0037268D" w:rsidRDefault="002C2E86" w:rsidP="00C10D13">
            <w:pPr>
              <w:rPr>
                <w:rFonts w:ascii="Times New Roman" w:hAnsi="Times New Roman" w:cs="Times New Roman"/>
              </w:rPr>
            </w:pPr>
            <w:r>
              <w:rPr>
                <w:rFonts w:ascii="Times New Roman" w:hAnsi="Times New Roman" w:cs="Times New Roman"/>
                <w:sz w:val="20"/>
              </w:rPr>
              <w:t xml:space="preserve">I can understand the values represented in British Romantic works by answering pre-reading questions that allow me to apply some of the concepts to a </w:t>
            </w:r>
            <w:proofErr w:type="gramStart"/>
            <w:r>
              <w:rPr>
                <w:rFonts w:ascii="Times New Roman" w:hAnsi="Times New Roman" w:cs="Times New Roman"/>
                <w:sz w:val="20"/>
              </w:rPr>
              <w:t>modern day</w:t>
            </w:r>
            <w:proofErr w:type="gramEnd"/>
            <w:r>
              <w:rPr>
                <w:rFonts w:ascii="Times New Roman" w:hAnsi="Times New Roman" w:cs="Times New Roman"/>
                <w:sz w:val="20"/>
              </w:rPr>
              <w:t xml:space="preserve"> context.</w:t>
            </w:r>
          </w:p>
        </w:tc>
        <w:tc>
          <w:tcPr>
            <w:tcW w:w="3576" w:type="dxa"/>
          </w:tcPr>
          <w:p w:rsidR="00ED7C34" w:rsidRDefault="00545145" w:rsidP="00090637">
            <w:pPr>
              <w:rPr>
                <w:rFonts w:ascii="Times New Roman" w:hAnsi="Times New Roman" w:cs="Times New Roman"/>
              </w:rPr>
            </w:pPr>
            <w:r>
              <w:rPr>
                <w:rFonts w:ascii="Times New Roman" w:hAnsi="Times New Roman" w:cs="Times New Roman"/>
              </w:rPr>
              <w:t>Students will take their articles that they have found and expand on their notes and create an annotated bibliography.</w:t>
            </w:r>
          </w:p>
          <w:p w:rsidR="00545145" w:rsidRDefault="00545145" w:rsidP="00090637">
            <w:pPr>
              <w:rPr>
                <w:rFonts w:ascii="Times New Roman" w:hAnsi="Times New Roman" w:cs="Times New Roman"/>
              </w:rPr>
            </w:pPr>
          </w:p>
          <w:p w:rsidR="00545145" w:rsidRPr="0037268D" w:rsidRDefault="00545145" w:rsidP="00090637">
            <w:pPr>
              <w:rPr>
                <w:rFonts w:ascii="Times New Roman" w:hAnsi="Times New Roman" w:cs="Times New Roman"/>
              </w:rPr>
            </w:pPr>
            <w:r>
              <w:rPr>
                <w:rFonts w:ascii="Times New Roman" w:hAnsi="Times New Roman" w:cs="Times New Roman"/>
              </w:rPr>
              <w:t>Students will receive notes on how to practice using AI as a tool.</w:t>
            </w:r>
          </w:p>
        </w:tc>
        <w:tc>
          <w:tcPr>
            <w:tcW w:w="2070" w:type="dxa"/>
          </w:tcPr>
          <w:p w:rsidR="002C2E86" w:rsidRPr="0037268D" w:rsidRDefault="00545145" w:rsidP="00090637">
            <w:pPr>
              <w:rPr>
                <w:rFonts w:ascii="Times New Roman" w:hAnsi="Times New Roman" w:cs="Times New Roman"/>
              </w:rPr>
            </w:pPr>
            <w:r>
              <w:rPr>
                <w:rFonts w:ascii="Times New Roman" w:hAnsi="Times New Roman" w:cs="Times New Roman"/>
              </w:rPr>
              <w:t xml:space="preserve">Students will come up with a list of questions and from those 10 they will need to craft together one research question that they will focus on using the research that they already have. </w:t>
            </w:r>
          </w:p>
        </w:tc>
        <w:tc>
          <w:tcPr>
            <w:tcW w:w="2351" w:type="dxa"/>
          </w:tcPr>
          <w:p w:rsidR="00545145" w:rsidRPr="0037268D" w:rsidRDefault="00545145" w:rsidP="00490906">
            <w:pPr>
              <w:rPr>
                <w:rFonts w:ascii="Times New Roman" w:hAnsi="Times New Roman" w:cs="Times New Roman"/>
              </w:rPr>
            </w:pPr>
            <w:r>
              <w:rPr>
                <w:rFonts w:ascii="Times New Roman" w:hAnsi="Times New Roman" w:cs="Times New Roman"/>
              </w:rPr>
              <w:t>Students will come up with a list of questions and from those 10 they will need to craft together one research question that they will focus on using the research that they already have.</w:t>
            </w:r>
          </w:p>
        </w:tc>
        <w:tc>
          <w:tcPr>
            <w:tcW w:w="1964" w:type="dxa"/>
          </w:tcPr>
          <w:p w:rsidR="00796AEC" w:rsidRPr="0037268D" w:rsidRDefault="00545145" w:rsidP="0096187E">
            <w:pPr>
              <w:rPr>
                <w:rFonts w:ascii="Times New Roman" w:hAnsi="Times New Roman" w:cs="Times New Roman"/>
              </w:rPr>
            </w:pPr>
            <w:r>
              <w:rPr>
                <w:rFonts w:ascii="Times New Roman" w:hAnsi="Times New Roman" w:cs="Times New Roman"/>
              </w:rPr>
              <w:t>Students will come up with a list of questions and from those 10 they will need to craft together one research question that they will focus on using the research that they already have.</w:t>
            </w:r>
            <w:bookmarkStart w:id="0" w:name="_GoBack"/>
            <w:bookmarkEnd w:id="0"/>
          </w:p>
        </w:tc>
      </w:tr>
    </w:tbl>
    <w:p w:rsidR="001350E4" w:rsidRPr="0037268D" w:rsidRDefault="002E3493">
      <w:pPr>
        <w:rPr>
          <w:rFonts w:ascii="Times New Roman" w:hAnsi="Times New Roman" w:cs="Times New Roman"/>
        </w:rPr>
      </w:pPr>
    </w:p>
    <w:sectPr w:rsidR="001350E4" w:rsidRPr="0037268D" w:rsidSect="00717609">
      <w:headerReference w:type="default" r:id="rId7"/>
      <w:headerReference w:type="first" r:id="rId8"/>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26D" w:rsidRDefault="0012126D" w:rsidP="0012126D">
      <w:pPr>
        <w:spacing w:after="0" w:line="240" w:lineRule="auto"/>
      </w:pPr>
      <w:r>
        <w:separator/>
      </w:r>
    </w:p>
  </w:endnote>
  <w:endnote w:type="continuationSeparator" w:id="0">
    <w:p w:rsidR="0012126D" w:rsidRDefault="0012126D" w:rsidP="00121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26D" w:rsidRDefault="0012126D" w:rsidP="0012126D">
      <w:pPr>
        <w:spacing w:after="0" w:line="240" w:lineRule="auto"/>
      </w:pPr>
      <w:r>
        <w:separator/>
      </w:r>
    </w:p>
  </w:footnote>
  <w:footnote w:type="continuationSeparator" w:id="0">
    <w:p w:rsidR="0012126D" w:rsidRDefault="0012126D" w:rsidP="00121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26D" w:rsidRPr="0012126D" w:rsidRDefault="0012126D" w:rsidP="0012126D">
    <w:pPr>
      <w:pStyle w:val="Header"/>
      <w:jc w:val="cent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609" w:rsidRPr="004C5E01" w:rsidRDefault="00717609" w:rsidP="00717609">
    <w:pPr>
      <w:pStyle w:val="Header"/>
      <w:jc w:val="center"/>
      <w:rPr>
        <w:rFonts w:ascii="Times New Roman" w:hAnsi="Times New Roman" w:cs="Times New Roman"/>
        <w:sz w:val="16"/>
        <w:szCs w:val="16"/>
      </w:rPr>
    </w:pPr>
    <w:r w:rsidRPr="004C5E01">
      <w:rPr>
        <w:rFonts w:ascii="Times New Roman" w:hAnsi="Times New Roman" w:cs="Times New Roman"/>
        <w:sz w:val="16"/>
        <w:szCs w:val="16"/>
      </w:rPr>
      <w:t>British Literature Week at a Glance – Engstrom</w:t>
    </w:r>
  </w:p>
  <w:p w:rsidR="005142CD" w:rsidRPr="004C5E01" w:rsidRDefault="00717609" w:rsidP="004C5E01">
    <w:pPr>
      <w:pStyle w:val="Header"/>
      <w:jc w:val="center"/>
      <w:rPr>
        <w:rFonts w:ascii="Times New Roman" w:hAnsi="Times New Roman" w:cs="Times New Roman"/>
        <w:sz w:val="16"/>
        <w:szCs w:val="16"/>
      </w:rPr>
    </w:pPr>
    <w:r w:rsidRPr="004C5E01">
      <w:rPr>
        <w:rFonts w:ascii="Times New Roman" w:hAnsi="Times New Roman" w:cs="Times New Roman"/>
        <w:sz w:val="16"/>
        <w:szCs w:val="16"/>
      </w:rPr>
      <w:t xml:space="preserve">Topic: </w:t>
    </w:r>
    <w:r w:rsidR="00FD48BD" w:rsidRPr="004C5E01">
      <w:rPr>
        <w:rFonts w:ascii="Times New Roman" w:hAnsi="Times New Roman" w:cs="Times New Roman"/>
        <w:sz w:val="16"/>
        <w:szCs w:val="16"/>
      </w:rPr>
      <w:t>Unit 4: The Flowering of Romanticism</w:t>
    </w:r>
    <w:r w:rsidRPr="004C5E01">
      <w:rPr>
        <w:rFonts w:ascii="Times New Roman" w:hAnsi="Times New Roman" w:cs="Times New Roman"/>
        <w:sz w:val="16"/>
        <w:szCs w:val="16"/>
      </w:rPr>
      <w:t xml:space="preserve"> </w:t>
    </w:r>
    <w:r w:rsidRPr="004C5E01">
      <w:rPr>
        <w:rFonts w:ascii="Times New Roman" w:hAnsi="Times New Roman" w:cs="Times New Roman"/>
        <w:sz w:val="16"/>
        <w:szCs w:val="16"/>
      </w:rPr>
      <w:tab/>
      <w:t xml:space="preserve">Date: </w:t>
    </w:r>
    <w:r w:rsidR="001A7700">
      <w:rPr>
        <w:rFonts w:ascii="Times New Roman" w:hAnsi="Times New Roman" w:cs="Times New Roman"/>
        <w:sz w:val="16"/>
        <w:szCs w:val="16"/>
      </w:rPr>
      <w:t>Feb</w:t>
    </w:r>
    <w:r w:rsidR="009E63F2">
      <w:rPr>
        <w:rFonts w:ascii="Times New Roman" w:hAnsi="Times New Roman" w:cs="Times New Roman"/>
        <w:sz w:val="16"/>
        <w:szCs w:val="16"/>
      </w:rPr>
      <w:t>24-28</w:t>
    </w:r>
  </w:p>
  <w:p w:rsidR="00717609" w:rsidRPr="004C5E01" w:rsidRDefault="00717609" w:rsidP="00FD48BD">
    <w:pPr>
      <w:pStyle w:val="Header"/>
      <w:rPr>
        <w:rFonts w:ascii="Times New Roman" w:hAnsi="Times New Roman" w:cs="Times New Roman"/>
        <w:sz w:val="16"/>
        <w:szCs w:val="16"/>
      </w:rPr>
    </w:pPr>
    <w:r w:rsidRPr="004C5E01">
      <w:rPr>
        <w:rFonts w:ascii="Times New Roman" w:hAnsi="Times New Roman" w:cs="Times New Roman"/>
        <w:sz w:val="16"/>
        <w:szCs w:val="16"/>
      </w:rPr>
      <w:t xml:space="preserve">Standards: </w:t>
    </w:r>
  </w:p>
  <w:p w:rsidR="00FD48BD"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ELAGSE12RI6: Determine an author’s point of view or purpose in a text in which the rhetoric is particularly effective, analyzing how style and content contribute to the power, persuasiveness, or beauty of the text.</w:t>
    </w:r>
  </w:p>
  <w:p w:rsidR="00DF5A95"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ELAGSE12RI4: Determine the meaning of words and phrases as they are used in a text, including figurative, connotative, and technical meanings; analyze how an author uses and refines the meaning of a key term or terms over the course of a text.</w:t>
    </w:r>
  </w:p>
  <w:p w:rsidR="00DF5A95"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ELAGSE12RL6: Analyze a case in which grasping point of view requires distinguishing what is directly stated in a text from what is really meant (e.g., satire, sarcasm, irony, or understatement).</w:t>
    </w:r>
  </w:p>
  <w:p w:rsidR="00DF5A95"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 xml:space="preserve">ELAGSE12RL4: 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w:t>
    </w:r>
  </w:p>
  <w:p w:rsidR="00DF5A95"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ELAGSE12W2: Write informative/explanatory texts to examine and convey complex ideas, concepts, and information.</w:t>
    </w:r>
  </w:p>
  <w:p w:rsidR="00DF5A95" w:rsidRPr="004C5E01" w:rsidRDefault="00DF5A95" w:rsidP="00DF5A95">
    <w:pPr>
      <w:pStyle w:val="Header"/>
      <w:numPr>
        <w:ilvl w:val="0"/>
        <w:numId w:val="3"/>
      </w:numPr>
      <w:rPr>
        <w:rFonts w:ascii="Times New Roman" w:hAnsi="Times New Roman" w:cs="Times New Roman"/>
        <w:sz w:val="16"/>
        <w:szCs w:val="16"/>
      </w:rPr>
    </w:pPr>
    <w:proofErr w:type="gramStart"/>
    <w:r w:rsidRPr="004C5E01">
      <w:rPr>
        <w:rFonts w:ascii="Times New Roman" w:hAnsi="Times New Roman" w:cs="Times New Roman"/>
        <w:sz w:val="16"/>
        <w:szCs w:val="16"/>
      </w:rPr>
      <w:t>Introduce  topic</w:t>
    </w:r>
    <w:proofErr w:type="gramEnd"/>
    <w:r w:rsidRPr="004C5E01">
      <w:rPr>
        <w:rFonts w:ascii="Times New Roman" w:hAnsi="Times New Roman" w:cs="Times New Roman"/>
        <w:sz w:val="16"/>
        <w:szCs w:val="16"/>
      </w:rPr>
      <w:t>; organize complex ideas</w:t>
    </w:r>
  </w:p>
  <w:p w:rsidR="00DF5A95" w:rsidRPr="004C5E01" w:rsidRDefault="00DF5A95" w:rsidP="00DF5A95">
    <w:pPr>
      <w:pStyle w:val="Header"/>
      <w:numPr>
        <w:ilvl w:val="0"/>
        <w:numId w:val="3"/>
      </w:numPr>
      <w:rPr>
        <w:rFonts w:ascii="Times New Roman" w:hAnsi="Times New Roman" w:cs="Times New Roman"/>
        <w:sz w:val="16"/>
        <w:szCs w:val="16"/>
      </w:rPr>
    </w:pPr>
    <w:r w:rsidRPr="004C5E01">
      <w:rPr>
        <w:rFonts w:ascii="Times New Roman" w:hAnsi="Times New Roman" w:cs="Times New Roman"/>
        <w:sz w:val="16"/>
        <w:szCs w:val="16"/>
      </w:rPr>
      <w:t>Develop the topic thoroughly by selecting the most significant and relevant facts, extended definitions, concrete details.</w:t>
    </w:r>
  </w:p>
  <w:p w:rsidR="00DF5A95" w:rsidRPr="004C5E01" w:rsidRDefault="00DF5A95" w:rsidP="00DF5A95">
    <w:pPr>
      <w:pStyle w:val="Header"/>
      <w:numPr>
        <w:ilvl w:val="0"/>
        <w:numId w:val="3"/>
      </w:numPr>
      <w:rPr>
        <w:rFonts w:ascii="Times New Roman" w:hAnsi="Times New Roman" w:cs="Times New Roman"/>
        <w:sz w:val="16"/>
        <w:szCs w:val="16"/>
      </w:rPr>
    </w:pPr>
    <w:r w:rsidRPr="004C5E01">
      <w:rPr>
        <w:rFonts w:ascii="Times New Roman" w:hAnsi="Times New Roman" w:cs="Times New Roman"/>
        <w:sz w:val="16"/>
        <w:szCs w:val="16"/>
      </w:rPr>
      <w:t>Use appropriate and varied transitions and syntax to link major sections, create cohesion, and clarify relationships amongst ideas.</w:t>
    </w:r>
  </w:p>
  <w:p w:rsidR="00DF5A95" w:rsidRPr="004C5E01" w:rsidRDefault="00DF5A95" w:rsidP="00DF5A95">
    <w:pPr>
      <w:pStyle w:val="Header"/>
      <w:numPr>
        <w:ilvl w:val="0"/>
        <w:numId w:val="3"/>
      </w:numPr>
      <w:rPr>
        <w:rFonts w:ascii="Times New Roman" w:hAnsi="Times New Roman" w:cs="Times New Roman"/>
        <w:sz w:val="16"/>
        <w:szCs w:val="16"/>
      </w:rPr>
    </w:pPr>
    <w:r w:rsidRPr="004C5E01">
      <w:rPr>
        <w:rFonts w:ascii="Times New Roman" w:hAnsi="Times New Roman" w:cs="Times New Roman"/>
        <w:sz w:val="16"/>
        <w:szCs w:val="16"/>
      </w:rPr>
      <w:t>Use precise language, domain-</w:t>
    </w:r>
    <w:proofErr w:type="spellStart"/>
    <w:r w:rsidRPr="004C5E01">
      <w:rPr>
        <w:rFonts w:ascii="Times New Roman" w:hAnsi="Times New Roman" w:cs="Times New Roman"/>
        <w:sz w:val="16"/>
        <w:szCs w:val="16"/>
      </w:rPr>
      <w:t>speicifc</w:t>
    </w:r>
    <w:proofErr w:type="spellEnd"/>
    <w:r w:rsidRPr="004C5E01">
      <w:rPr>
        <w:rFonts w:ascii="Times New Roman" w:hAnsi="Times New Roman" w:cs="Times New Roman"/>
        <w:sz w:val="16"/>
        <w:szCs w:val="16"/>
      </w:rPr>
      <w:t xml:space="preserve"> vocab, and techniques such as metaphor, simile, and analogy</w:t>
    </w:r>
  </w:p>
  <w:p w:rsidR="00DF5A95" w:rsidRPr="004C5E01" w:rsidRDefault="00DF5A95" w:rsidP="00DF5A95">
    <w:pPr>
      <w:pStyle w:val="Header"/>
      <w:numPr>
        <w:ilvl w:val="0"/>
        <w:numId w:val="3"/>
      </w:numPr>
      <w:rPr>
        <w:rFonts w:ascii="Times New Roman" w:hAnsi="Times New Roman" w:cs="Times New Roman"/>
        <w:sz w:val="16"/>
        <w:szCs w:val="16"/>
      </w:rPr>
    </w:pPr>
    <w:r w:rsidRPr="004C5E01">
      <w:rPr>
        <w:rFonts w:ascii="Times New Roman" w:hAnsi="Times New Roman" w:cs="Times New Roman"/>
        <w:sz w:val="16"/>
        <w:szCs w:val="16"/>
      </w:rPr>
      <w:t>Establish and maintain a formal style and objective tone while attending to the norms and conventions of the discipline in which they are writing</w:t>
    </w:r>
  </w:p>
  <w:p w:rsidR="00DF5A95" w:rsidRPr="004C5E01" w:rsidRDefault="00DF5A95" w:rsidP="00DF5A95">
    <w:pPr>
      <w:pStyle w:val="Header"/>
      <w:numPr>
        <w:ilvl w:val="0"/>
        <w:numId w:val="3"/>
      </w:numPr>
      <w:rPr>
        <w:rFonts w:ascii="Times New Roman" w:hAnsi="Times New Roman" w:cs="Times New Roman"/>
        <w:sz w:val="16"/>
        <w:szCs w:val="16"/>
      </w:rPr>
    </w:pPr>
    <w:r w:rsidRPr="004C5E01">
      <w:rPr>
        <w:rFonts w:ascii="Times New Roman" w:hAnsi="Times New Roman" w:cs="Times New Roman"/>
        <w:sz w:val="16"/>
        <w:szCs w:val="16"/>
      </w:rPr>
      <w:t>Provide a concluding statement or section that follows from and supports the info or explanation presented</w:t>
    </w:r>
  </w:p>
  <w:p w:rsidR="00DF5A95"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ELAGSE12W5: develop and strengthen writing as needed by planning, revising, editing, rewriting, or trying a new approach focusing on specific purpose and audience</w:t>
    </w:r>
  </w:p>
  <w:p w:rsidR="00DF5A95"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ELAGSE12RI8: Delineate and evaluate the reasoning in texts including constitutional principles and legal reasoning.</w:t>
    </w:r>
  </w:p>
  <w:p w:rsidR="00DF5A95"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 xml:space="preserve">ELAGSE12RI9: Analyze foundational documents of historical and literary significance. </w:t>
    </w:r>
  </w:p>
  <w:p w:rsidR="00DF5A95"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ELAGSE12RL9: Demonstrate knowledge of Romantic works</w:t>
    </w:r>
  </w:p>
  <w:p w:rsidR="00DF5A95"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ELAGSE12W1: write arguments to support analysis</w:t>
    </w:r>
  </w:p>
  <w:p w:rsidR="00DF5A95"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ELAGSE12W9: Draw evidence from literary or informational texts to support analysis, reflection, and research</w:t>
    </w:r>
  </w:p>
  <w:p w:rsidR="00DF5A95"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ELAGSE12L4: Determine or clarify the meaning of unknown and multiple-meaning words and phrases using context, identifying and correctly using word changes, consulting general and specialized references, and determining the meaning of a word or phrase.</w:t>
    </w:r>
  </w:p>
  <w:p w:rsidR="00DF5A95" w:rsidRPr="004C5E01" w:rsidRDefault="00DF5A95" w:rsidP="00FD48BD">
    <w:pPr>
      <w:pStyle w:val="Header"/>
      <w:rPr>
        <w:rFonts w:ascii="Times New Roman" w:hAnsi="Times New Roman" w:cs="Times New Roman"/>
        <w:sz w:val="16"/>
        <w:szCs w:val="16"/>
      </w:rPr>
    </w:pPr>
    <w:proofErr w:type="spellStart"/>
    <w:r w:rsidRPr="004C5E01">
      <w:rPr>
        <w:rFonts w:ascii="Times New Roman" w:hAnsi="Times New Roman" w:cs="Times New Roman"/>
        <w:sz w:val="16"/>
        <w:szCs w:val="16"/>
      </w:rPr>
      <w:t>Pov</w:t>
    </w:r>
    <w:proofErr w:type="spellEnd"/>
    <w:r w:rsidRPr="004C5E01">
      <w:rPr>
        <w:rFonts w:ascii="Times New Roman" w:hAnsi="Times New Roman" w:cs="Times New Roman"/>
        <w:sz w:val="16"/>
        <w:szCs w:val="16"/>
      </w:rPr>
      <w:t>, words in context, informational/explanatory writing, writing process</w:t>
    </w:r>
  </w:p>
  <w:p w:rsidR="00717609" w:rsidRPr="004C5E01" w:rsidRDefault="00717609" w:rsidP="00717609">
    <w:pPr>
      <w:pStyle w:val="Header"/>
      <w:jc w:val="center"/>
      <w:rPr>
        <w:rFonts w:ascii="Times New Roman" w:hAnsi="Times New Roman" w:cs="Times New Roman"/>
        <w:sz w:val="16"/>
        <w:szCs w:val="16"/>
      </w:rPr>
    </w:pPr>
    <w:r w:rsidRPr="004C5E01">
      <w:rPr>
        <w:rFonts w:ascii="Times New Roman" w:hAnsi="Times New Roman" w:cs="Times New Roman"/>
        <w:sz w:val="16"/>
        <w:szCs w:val="16"/>
      </w:rPr>
      <w:t xml:space="preserve">*Note: Week at a glance is subject to change based off of student-led instruction within the </w:t>
    </w:r>
    <w:proofErr w:type="gramStart"/>
    <w:r w:rsidRPr="004C5E01">
      <w:rPr>
        <w:rFonts w:ascii="Times New Roman" w:hAnsi="Times New Roman" w:cs="Times New Roman"/>
        <w:sz w:val="16"/>
        <w:szCs w:val="16"/>
      </w:rPr>
      <w:t>classroom.*</w:t>
    </w:r>
    <w:proofErr w:type="gramEnd"/>
  </w:p>
  <w:p w:rsidR="00717609" w:rsidRPr="004C5E01" w:rsidRDefault="00717609">
    <w:pPr>
      <w:pStyle w:val="Header"/>
      <w:rPr>
        <w:rFonts w:ascii="Times New Roman" w:hAnsi="Times New Roman" w:cs="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D2F"/>
    <w:multiLevelType w:val="hybridMultilevel"/>
    <w:tmpl w:val="038698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D13B0B"/>
    <w:multiLevelType w:val="hybridMultilevel"/>
    <w:tmpl w:val="6CEAA7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760F8B"/>
    <w:multiLevelType w:val="hybridMultilevel"/>
    <w:tmpl w:val="038698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26D"/>
    <w:rsid w:val="000063C8"/>
    <w:rsid w:val="00053554"/>
    <w:rsid w:val="00065E08"/>
    <w:rsid w:val="00090637"/>
    <w:rsid w:val="0009128E"/>
    <w:rsid w:val="000A463A"/>
    <w:rsid w:val="000B45C5"/>
    <w:rsid w:val="000D5462"/>
    <w:rsid w:val="00112E42"/>
    <w:rsid w:val="0012126D"/>
    <w:rsid w:val="00185F40"/>
    <w:rsid w:val="001A249A"/>
    <w:rsid w:val="001A7700"/>
    <w:rsid w:val="001B56C3"/>
    <w:rsid w:val="001D4886"/>
    <w:rsid w:val="001F4311"/>
    <w:rsid w:val="001F4D17"/>
    <w:rsid w:val="00203F46"/>
    <w:rsid w:val="00213B0E"/>
    <w:rsid w:val="00215E91"/>
    <w:rsid w:val="00227E43"/>
    <w:rsid w:val="00243692"/>
    <w:rsid w:val="002518B9"/>
    <w:rsid w:val="00251A11"/>
    <w:rsid w:val="0025316F"/>
    <w:rsid w:val="00254E9C"/>
    <w:rsid w:val="002B59A2"/>
    <w:rsid w:val="002B6512"/>
    <w:rsid w:val="002C0D7B"/>
    <w:rsid w:val="002C2E86"/>
    <w:rsid w:val="002C470D"/>
    <w:rsid w:val="002D635B"/>
    <w:rsid w:val="002E0EFC"/>
    <w:rsid w:val="002E3493"/>
    <w:rsid w:val="002E5CE8"/>
    <w:rsid w:val="002F58E6"/>
    <w:rsid w:val="00302E21"/>
    <w:rsid w:val="0030770F"/>
    <w:rsid w:val="00317611"/>
    <w:rsid w:val="00321CDF"/>
    <w:rsid w:val="003226D2"/>
    <w:rsid w:val="00337830"/>
    <w:rsid w:val="003421BF"/>
    <w:rsid w:val="00352C42"/>
    <w:rsid w:val="00371DB3"/>
    <w:rsid w:val="0037268D"/>
    <w:rsid w:val="00384130"/>
    <w:rsid w:val="00384845"/>
    <w:rsid w:val="003914C8"/>
    <w:rsid w:val="003941F5"/>
    <w:rsid w:val="003A0462"/>
    <w:rsid w:val="003B3CE5"/>
    <w:rsid w:val="003F005E"/>
    <w:rsid w:val="003F3599"/>
    <w:rsid w:val="0044670D"/>
    <w:rsid w:val="00447ADF"/>
    <w:rsid w:val="00452CD3"/>
    <w:rsid w:val="00465CB0"/>
    <w:rsid w:val="0047466C"/>
    <w:rsid w:val="00490906"/>
    <w:rsid w:val="00495E84"/>
    <w:rsid w:val="004A0FDA"/>
    <w:rsid w:val="004B3E4E"/>
    <w:rsid w:val="004B425E"/>
    <w:rsid w:val="004C5E01"/>
    <w:rsid w:val="004F50FF"/>
    <w:rsid w:val="00500D09"/>
    <w:rsid w:val="00511470"/>
    <w:rsid w:val="00511CD1"/>
    <w:rsid w:val="005142CD"/>
    <w:rsid w:val="005445BE"/>
    <w:rsid w:val="00545145"/>
    <w:rsid w:val="00560BD8"/>
    <w:rsid w:val="005703AA"/>
    <w:rsid w:val="005730CA"/>
    <w:rsid w:val="00593430"/>
    <w:rsid w:val="0059689A"/>
    <w:rsid w:val="005A1CC4"/>
    <w:rsid w:val="005B3709"/>
    <w:rsid w:val="005D286A"/>
    <w:rsid w:val="00612DB2"/>
    <w:rsid w:val="00613DA5"/>
    <w:rsid w:val="00614154"/>
    <w:rsid w:val="006156E7"/>
    <w:rsid w:val="006331C4"/>
    <w:rsid w:val="00636CB9"/>
    <w:rsid w:val="0064006B"/>
    <w:rsid w:val="00643AD3"/>
    <w:rsid w:val="00693C02"/>
    <w:rsid w:val="006A1504"/>
    <w:rsid w:val="006A76B1"/>
    <w:rsid w:val="006B4CFB"/>
    <w:rsid w:val="006C51E6"/>
    <w:rsid w:val="006D035B"/>
    <w:rsid w:val="006D6878"/>
    <w:rsid w:val="006E2132"/>
    <w:rsid w:val="00717609"/>
    <w:rsid w:val="007216A3"/>
    <w:rsid w:val="007406DD"/>
    <w:rsid w:val="00741128"/>
    <w:rsid w:val="0074256A"/>
    <w:rsid w:val="007930AC"/>
    <w:rsid w:val="00796AEC"/>
    <w:rsid w:val="00797B99"/>
    <w:rsid w:val="007A25AE"/>
    <w:rsid w:val="007B7318"/>
    <w:rsid w:val="007D6BA5"/>
    <w:rsid w:val="00831A62"/>
    <w:rsid w:val="00836E1D"/>
    <w:rsid w:val="008379E3"/>
    <w:rsid w:val="00856EB5"/>
    <w:rsid w:val="0086196E"/>
    <w:rsid w:val="008659E1"/>
    <w:rsid w:val="00865A96"/>
    <w:rsid w:val="00874E1A"/>
    <w:rsid w:val="00877BEC"/>
    <w:rsid w:val="008A1734"/>
    <w:rsid w:val="008B726D"/>
    <w:rsid w:val="008D6800"/>
    <w:rsid w:val="0090348F"/>
    <w:rsid w:val="00916A4A"/>
    <w:rsid w:val="00923F32"/>
    <w:rsid w:val="00933F77"/>
    <w:rsid w:val="00936312"/>
    <w:rsid w:val="00940992"/>
    <w:rsid w:val="00953453"/>
    <w:rsid w:val="00956CE5"/>
    <w:rsid w:val="0096187E"/>
    <w:rsid w:val="00972242"/>
    <w:rsid w:val="00994AD5"/>
    <w:rsid w:val="009A06FE"/>
    <w:rsid w:val="009A7E47"/>
    <w:rsid w:val="009B0FB4"/>
    <w:rsid w:val="009C4F3A"/>
    <w:rsid w:val="009C79A0"/>
    <w:rsid w:val="009E0139"/>
    <w:rsid w:val="009E4117"/>
    <w:rsid w:val="009E63F2"/>
    <w:rsid w:val="009F352B"/>
    <w:rsid w:val="009F3C8E"/>
    <w:rsid w:val="00A157B0"/>
    <w:rsid w:val="00A2230B"/>
    <w:rsid w:val="00A27D69"/>
    <w:rsid w:val="00A309E0"/>
    <w:rsid w:val="00A33B35"/>
    <w:rsid w:val="00A404AA"/>
    <w:rsid w:val="00A47736"/>
    <w:rsid w:val="00A50DE2"/>
    <w:rsid w:val="00A57553"/>
    <w:rsid w:val="00A70AC3"/>
    <w:rsid w:val="00A754CA"/>
    <w:rsid w:val="00A87988"/>
    <w:rsid w:val="00AA0B28"/>
    <w:rsid w:val="00AB1339"/>
    <w:rsid w:val="00AC5CF6"/>
    <w:rsid w:val="00B111E6"/>
    <w:rsid w:val="00B367F1"/>
    <w:rsid w:val="00B46F17"/>
    <w:rsid w:val="00B65A66"/>
    <w:rsid w:val="00B75FE7"/>
    <w:rsid w:val="00B77D15"/>
    <w:rsid w:val="00B87499"/>
    <w:rsid w:val="00B96618"/>
    <w:rsid w:val="00B96E92"/>
    <w:rsid w:val="00BA6820"/>
    <w:rsid w:val="00BB0348"/>
    <w:rsid w:val="00BB1FCD"/>
    <w:rsid w:val="00BB2EFC"/>
    <w:rsid w:val="00BC7A94"/>
    <w:rsid w:val="00BE112E"/>
    <w:rsid w:val="00BE2477"/>
    <w:rsid w:val="00BF6218"/>
    <w:rsid w:val="00C10D13"/>
    <w:rsid w:val="00C44D24"/>
    <w:rsid w:val="00C876A1"/>
    <w:rsid w:val="00C9004D"/>
    <w:rsid w:val="00CB098F"/>
    <w:rsid w:val="00CB78F7"/>
    <w:rsid w:val="00CD6628"/>
    <w:rsid w:val="00CF08C7"/>
    <w:rsid w:val="00D159D9"/>
    <w:rsid w:val="00D164CC"/>
    <w:rsid w:val="00D450A1"/>
    <w:rsid w:val="00D539E3"/>
    <w:rsid w:val="00D70BA2"/>
    <w:rsid w:val="00D74E79"/>
    <w:rsid w:val="00D8085D"/>
    <w:rsid w:val="00DB7D30"/>
    <w:rsid w:val="00DC0CEF"/>
    <w:rsid w:val="00DC1E99"/>
    <w:rsid w:val="00DD014F"/>
    <w:rsid w:val="00DF5A95"/>
    <w:rsid w:val="00E076E8"/>
    <w:rsid w:val="00E3170A"/>
    <w:rsid w:val="00E562FA"/>
    <w:rsid w:val="00E573BD"/>
    <w:rsid w:val="00E57CD9"/>
    <w:rsid w:val="00E62512"/>
    <w:rsid w:val="00E6371F"/>
    <w:rsid w:val="00E76393"/>
    <w:rsid w:val="00E81563"/>
    <w:rsid w:val="00EA0A64"/>
    <w:rsid w:val="00EB0129"/>
    <w:rsid w:val="00ED02CC"/>
    <w:rsid w:val="00ED0F95"/>
    <w:rsid w:val="00ED7C34"/>
    <w:rsid w:val="00F213D4"/>
    <w:rsid w:val="00F22418"/>
    <w:rsid w:val="00F241BC"/>
    <w:rsid w:val="00F80C72"/>
    <w:rsid w:val="00FC5AAD"/>
    <w:rsid w:val="00FD48BD"/>
    <w:rsid w:val="00FE152E"/>
    <w:rsid w:val="00FE2DC9"/>
    <w:rsid w:val="00FF0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637A32"/>
  <w15:chartTrackingRefBased/>
  <w15:docId w15:val="{7C55027B-115D-4E96-9BA1-26CF646B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26D"/>
  </w:style>
  <w:style w:type="paragraph" w:styleId="Footer">
    <w:name w:val="footer"/>
    <w:basedOn w:val="Normal"/>
    <w:link w:val="FooterChar"/>
    <w:uiPriority w:val="99"/>
    <w:unhideWhenUsed/>
    <w:rsid w:val="00121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26D"/>
  </w:style>
  <w:style w:type="table" w:styleId="TableGrid">
    <w:name w:val="Table Grid"/>
    <w:basedOn w:val="TableNormal"/>
    <w:uiPriority w:val="39"/>
    <w:rsid w:val="00121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36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692"/>
    <w:rPr>
      <w:rFonts w:ascii="Segoe UI" w:hAnsi="Segoe UI" w:cs="Segoe UI"/>
      <w:sz w:val="18"/>
      <w:szCs w:val="18"/>
    </w:rPr>
  </w:style>
  <w:style w:type="paragraph" w:styleId="Subtitle">
    <w:name w:val="Subtitle"/>
    <w:basedOn w:val="Normal"/>
    <w:next w:val="Normal"/>
    <w:link w:val="SubtitleChar"/>
    <w:uiPriority w:val="11"/>
    <w:qFormat/>
    <w:rsid w:val="00D8085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8085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2110</TotalTime>
  <Pages>3</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Engstrom, Kimberly</dc:creator>
  <cp:keywords/>
  <dc:description/>
  <cp:lastModifiedBy>Engstrom, Kimberly</cp:lastModifiedBy>
  <cp:revision>7</cp:revision>
  <cp:lastPrinted>2025-02-05T12:10:00Z</cp:lastPrinted>
  <dcterms:created xsi:type="dcterms:W3CDTF">2025-02-23T01:43:00Z</dcterms:created>
  <dcterms:modified xsi:type="dcterms:W3CDTF">2025-02-24T13:07:00Z</dcterms:modified>
</cp:coreProperties>
</file>